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584B" w14:textId="534A807A" w:rsidR="00036F37" w:rsidRDefault="00185BE4">
      <w:r w:rsidRPr="00185BE4">
        <w:t>A Exposição "Máscaras do Mundo" no Universo de Memórias João Carlos Abreu, dá a conhecer uma das coleções que integram o espólio desta unidade museológica, composta por máscaras provenientes de vários pontos do mundo:</w:t>
      </w:r>
      <w:r w:rsidRPr="00185BE4">
        <w:br/>
        <w:t>Em Veneza a máscara é o verdadeiro símbolo de Carnaval, inicialmente para o homem se embelezar e se transformar e depois como peça decorativa, transformando-se na principal atividade económica da Região.</w:t>
      </w:r>
      <w:r w:rsidRPr="00185BE4">
        <w:br/>
        <w:t>O primeiro baile de máscaras, “</w:t>
      </w:r>
      <w:proofErr w:type="spellStart"/>
      <w:r w:rsidRPr="00185BE4">
        <w:t>Ball</w:t>
      </w:r>
      <w:proofErr w:type="spellEnd"/>
      <w:r w:rsidRPr="00185BE4">
        <w:t xml:space="preserve"> </w:t>
      </w:r>
      <w:proofErr w:type="spellStart"/>
      <w:r w:rsidRPr="00185BE4">
        <w:t>Masquê</w:t>
      </w:r>
      <w:proofErr w:type="spellEnd"/>
      <w:r w:rsidRPr="00185BE4">
        <w:t>” acontece no século XV e a partir dessa altura os cortesãos começam a se mascarar fazendo brincadeiras, confiantes no anonimato, extravasando todos os seus impulsos reprimidos, libertando-os das normas sociais.</w:t>
      </w:r>
      <w:r w:rsidRPr="00185BE4">
        <w:br/>
        <w:t>As personagens que fazem grande sucesso no Carnaval veneziano são aquelas que têm origem no teatro “</w:t>
      </w:r>
      <w:proofErr w:type="spellStart"/>
      <w:r w:rsidRPr="00185BE4">
        <w:t>Commedia</w:t>
      </w:r>
      <w:proofErr w:type="spellEnd"/>
      <w:r w:rsidRPr="00185BE4">
        <w:t xml:space="preserve"> </w:t>
      </w:r>
      <w:proofErr w:type="spellStart"/>
      <w:r w:rsidRPr="00185BE4">
        <w:t>dell’arte</w:t>
      </w:r>
      <w:proofErr w:type="spellEnd"/>
      <w:r w:rsidRPr="00185BE4">
        <w:t>”, teatro popular que surgiu em Itália.</w:t>
      </w:r>
      <w:r w:rsidRPr="00185BE4">
        <w:br/>
        <w:t>Personagens principais:</w:t>
      </w:r>
      <w:r w:rsidRPr="00185BE4">
        <w:br/>
        <w:t>Colombina – criada/serviçal, cómica, maliciosa e amante de Arlequim</w:t>
      </w:r>
      <w:r w:rsidRPr="00185BE4">
        <w:br/>
      </w:r>
      <w:proofErr w:type="spellStart"/>
      <w:r w:rsidRPr="00185BE4">
        <w:t>Arlequim</w:t>
      </w:r>
      <w:proofErr w:type="spellEnd"/>
      <w:r w:rsidRPr="00185BE4">
        <w:t xml:space="preserve"> – criado/servo que veste roupa simples, por vezes colorida, energético, astuto e covarde</w:t>
      </w:r>
      <w:r w:rsidRPr="00185BE4">
        <w:br/>
        <w:t xml:space="preserve">Il </w:t>
      </w:r>
      <w:proofErr w:type="spellStart"/>
      <w:r w:rsidRPr="00185BE4">
        <w:t>Dottore</w:t>
      </w:r>
      <w:proofErr w:type="spellEnd"/>
      <w:r w:rsidRPr="00185BE4">
        <w:t xml:space="preserve"> - médico, advogado ou outra profissão de prestígio cujo figurino é negro</w:t>
      </w:r>
      <w:r w:rsidRPr="00185BE4">
        <w:br/>
        <w:t>Na Grécia antiga, as máscaras passaram de ritualistas a teatrais, representando o carácter das personagens:</w:t>
      </w:r>
      <w:r w:rsidRPr="00185BE4">
        <w:br/>
        <w:t>Comédia: histórias engraçadas, verdadeiras sátiras do quotidiano</w:t>
      </w:r>
      <w:r w:rsidRPr="00185BE4">
        <w:br/>
        <w:t>Tragédia: histórias dramáticas que despertam o terror e a piedade</w:t>
      </w:r>
      <w:r w:rsidRPr="00185BE4">
        <w:br/>
        <w:t>As máscaras chinesas além de estarem ligadas às artes (dança, teatro e ópera) e aos ritos religiosos (nascimentos, casamentos e funerais) também estão ligadas ao exorcismo e à cura de enfermidades.</w:t>
      </w:r>
      <w:r w:rsidRPr="00185BE4">
        <w:br/>
        <w:t xml:space="preserve">No </w:t>
      </w:r>
      <w:proofErr w:type="spellStart"/>
      <w:r w:rsidRPr="00185BE4">
        <w:t>Sirylanka</w:t>
      </w:r>
      <w:proofErr w:type="spellEnd"/>
      <w:r w:rsidRPr="00185BE4">
        <w:t xml:space="preserve"> Possuem uma estreita relação entre o mundo terreno e o mundo espiritual, associando as crenças e práticas do Hinduísmo e Budismos.</w:t>
      </w:r>
      <w:r w:rsidRPr="00185BE4">
        <w:br/>
        <w:t xml:space="preserve">No teatro de máscaras estão presentes demónios, que interferem diretamente no quotidiano dos homens, como os </w:t>
      </w:r>
      <w:proofErr w:type="spellStart"/>
      <w:r w:rsidRPr="00185BE4">
        <w:t>Yakku</w:t>
      </w:r>
      <w:proofErr w:type="spellEnd"/>
      <w:r w:rsidRPr="00185BE4">
        <w:t xml:space="preserve"> e os </w:t>
      </w:r>
      <w:proofErr w:type="spellStart"/>
      <w:r w:rsidRPr="00185BE4">
        <w:t>Rakshas</w:t>
      </w:r>
      <w:proofErr w:type="spellEnd"/>
      <w:r w:rsidRPr="00185BE4">
        <w:t xml:space="preserve"> podendo assumir diversas formas, sendo a mais frequente a de cobra. Todos os atores de teatro são homens e os diálogos são curtos devido à fisionomia das máscaras.</w:t>
      </w:r>
      <w:r w:rsidRPr="00185BE4">
        <w:br/>
        <w:t>Na Indonésia apesar das máscaras de Bali e Java serem as mais conhecidas, na verdade toda a Indonésia tem uma tradição ancestral no seu uso, tanto nos rituais religiosos como no teatro. Nas festas fúnebres, por exemplo, os mortos são honrados com oferendas, danças com máscaras e comida de maneira a auxiliar o seu espírito na longa jornada e assegurar o bem-estar dos vivos. Após a cerimónia, as máscaras são enterradas com o corpo ou penduradas na lápide.</w:t>
      </w:r>
      <w:r w:rsidRPr="00185BE4">
        <w:br/>
        <w:t>O teatro também está ligado à religião já que os dramas e danças eram realizados nos templos como oferenda aos deuses. Na arte das máscaras, não existe separação entre o real e o mágico e em palco apenas os homens usam máscara já que as plateias desejam contemplar os rostos femininos.</w:t>
      </w:r>
      <w:r w:rsidRPr="00185BE4">
        <w:br/>
        <w:t>As máscaras, tipicamente africanas, têm origem nas tribos ancestrais e são, maioritariamente, construídas em madeira uma vez que a árvore é, segundo as crenças populares, guardiã de poderes mágicos.</w:t>
      </w:r>
      <w:r w:rsidRPr="00185BE4">
        <w:br/>
        <w:t>Crê-se que cada máscara tem uma alma ou uma força da natureza, e que quando o rosto de uma pessoa entra em contacto com o interior da máscara, ela transforma-se na entidade que a máscara representa. De tal modo, que o seu portador capta a sua energia vital, distribuindo-a pela comunidade – cura de doentes, rituais fúnebres/libertação das almas, rituais de fertilização das terras/ boas colheitas, rituais de caça, cerimónias de iniciação, casamentos e nascimentos.</w:t>
      </w:r>
      <w:r w:rsidRPr="00185BE4">
        <w:br/>
        <w:t xml:space="preserve">Na cultura africana, a máscara é um elemento sagrado e, como tal, só as pessoas </w:t>
      </w:r>
      <w:r w:rsidRPr="00185BE4">
        <w:lastRenderedPageBreak/>
        <w:t>especialmente treinadas poderão usá-la e possuí-la.</w:t>
      </w:r>
      <w:r w:rsidRPr="00185BE4">
        <w:br/>
        <w:t>É o que poderemos observar e ouvir nesta interessante visita.</w:t>
      </w:r>
      <w:r w:rsidRPr="00185BE4">
        <w:br/>
        <w:t>Atualmente, são muitos os artistas plásticos e artesãos que criam máscaras, exclusivamente, como objetos de arte decorativa.</w:t>
      </w:r>
    </w:p>
    <w:sectPr w:rsidR="00036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9A8"/>
    <w:multiLevelType w:val="hybridMultilevel"/>
    <w:tmpl w:val="B42A56EA"/>
    <w:lvl w:ilvl="0" w:tplc="F7E47FFA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E8F"/>
    <w:multiLevelType w:val="hybridMultilevel"/>
    <w:tmpl w:val="CAB2C576"/>
    <w:lvl w:ilvl="0" w:tplc="858E02D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C5B"/>
    <w:multiLevelType w:val="multilevel"/>
    <w:tmpl w:val="AC48C25A"/>
    <w:lvl w:ilvl="0">
      <w:start w:val="1"/>
      <w:numFmt w:val="decimal"/>
      <w:pStyle w:val="titulo1comnumera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6017C8"/>
    <w:multiLevelType w:val="hybridMultilevel"/>
    <w:tmpl w:val="EF8EE0C6"/>
    <w:lvl w:ilvl="0" w:tplc="B7DE3E4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FF7"/>
    <w:multiLevelType w:val="hybridMultilevel"/>
    <w:tmpl w:val="2298A2A4"/>
    <w:lvl w:ilvl="0" w:tplc="05DAFDE6">
      <w:start w:val="1"/>
      <w:numFmt w:val="decimal"/>
      <w:lvlText w:val="%1."/>
      <w:lvlJc w:val="left"/>
      <w:pPr>
        <w:ind w:left="8724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3707" w:hanging="360"/>
      </w:pPr>
    </w:lvl>
    <w:lvl w:ilvl="2" w:tplc="0816001B" w:tentative="1">
      <w:start w:val="1"/>
      <w:numFmt w:val="lowerRoman"/>
      <w:lvlText w:val="%3."/>
      <w:lvlJc w:val="right"/>
      <w:pPr>
        <w:ind w:left="4427" w:hanging="180"/>
      </w:pPr>
    </w:lvl>
    <w:lvl w:ilvl="3" w:tplc="0816000F" w:tentative="1">
      <w:start w:val="1"/>
      <w:numFmt w:val="decimal"/>
      <w:lvlText w:val="%4."/>
      <w:lvlJc w:val="left"/>
      <w:pPr>
        <w:ind w:left="5147" w:hanging="360"/>
      </w:pPr>
    </w:lvl>
    <w:lvl w:ilvl="4" w:tplc="08160019" w:tentative="1">
      <w:start w:val="1"/>
      <w:numFmt w:val="lowerLetter"/>
      <w:lvlText w:val="%5."/>
      <w:lvlJc w:val="left"/>
      <w:pPr>
        <w:ind w:left="5867" w:hanging="360"/>
      </w:pPr>
    </w:lvl>
    <w:lvl w:ilvl="5" w:tplc="0816001B" w:tentative="1">
      <w:start w:val="1"/>
      <w:numFmt w:val="lowerRoman"/>
      <w:lvlText w:val="%6."/>
      <w:lvlJc w:val="right"/>
      <w:pPr>
        <w:ind w:left="6587" w:hanging="180"/>
      </w:pPr>
    </w:lvl>
    <w:lvl w:ilvl="6" w:tplc="0816000F" w:tentative="1">
      <w:start w:val="1"/>
      <w:numFmt w:val="decimal"/>
      <w:lvlText w:val="%7."/>
      <w:lvlJc w:val="left"/>
      <w:pPr>
        <w:ind w:left="7307" w:hanging="360"/>
      </w:pPr>
    </w:lvl>
    <w:lvl w:ilvl="7" w:tplc="08160019" w:tentative="1">
      <w:start w:val="1"/>
      <w:numFmt w:val="lowerLetter"/>
      <w:lvlText w:val="%8."/>
      <w:lvlJc w:val="left"/>
      <w:pPr>
        <w:ind w:left="8027" w:hanging="360"/>
      </w:pPr>
    </w:lvl>
    <w:lvl w:ilvl="8" w:tplc="0816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5" w15:restartNumberingAfterBreak="0">
    <w:nsid w:val="7A2D6613"/>
    <w:multiLevelType w:val="multilevel"/>
    <w:tmpl w:val="7B5E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E76A75"/>
    <w:multiLevelType w:val="hybridMultilevel"/>
    <w:tmpl w:val="B5C0236E"/>
    <w:lvl w:ilvl="0" w:tplc="B1FEFF4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1098">
    <w:abstractNumId w:val="1"/>
  </w:num>
  <w:num w:numId="2" w16cid:durableId="1570723033">
    <w:abstractNumId w:val="3"/>
  </w:num>
  <w:num w:numId="3" w16cid:durableId="1337348360">
    <w:abstractNumId w:val="6"/>
  </w:num>
  <w:num w:numId="4" w16cid:durableId="669216007">
    <w:abstractNumId w:val="0"/>
  </w:num>
  <w:num w:numId="5" w16cid:durableId="1772119583">
    <w:abstractNumId w:val="0"/>
  </w:num>
  <w:num w:numId="6" w16cid:durableId="1904952234">
    <w:abstractNumId w:val="5"/>
  </w:num>
  <w:num w:numId="7" w16cid:durableId="2052145624">
    <w:abstractNumId w:val="4"/>
  </w:num>
  <w:num w:numId="8" w16cid:durableId="851989323">
    <w:abstractNumId w:val="4"/>
  </w:num>
  <w:num w:numId="9" w16cid:durableId="96693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4"/>
    <w:rsid w:val="00036F37"/>
    <w:rsid w:val="00185BE4"/>
    <w:rsid w:val="00264EE5"/>
    <w:rsid w:val="00593E01"/>
    <w:rsid w:val="006D394C"/>
    <w:rsid w:val="00876EA7"/>
    <w:rsid w:val="00A551BD"/>
    <w:rsid w:val="00A57C76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9FD1"/>
  <w15:chartTrackingRefBased/>
  <w15:docId w15:val="{4268C3CE-BC8A-465E-9EDA-118B7E0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autoRedefine/>
    <w:uiPriority w:val="99"/>
    <w:qFormat/>
    <w:rsid w:val="00876EA7"/>
    <w:pPr>
      <w:keepNext/>
      <w:keepLines/>
      <w:spacing w:after="100"/>
      <w:outlineLvl w:val="0"/>
    </w:pPr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8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85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8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85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85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85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85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85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876EA7"/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customStyle="1" w:styleId="titulo1comnumerao">
    <w:name w:val="titulo 1 com numeração"/>
    <w:basedOn w:val="Ttulo1"/>
    <w:link w:val="titulo1comnumeraoCarter"/>
    <w:autoRedefine/>
    <w:qFormat/>
    <w:rsid w:val="00264EE5"/>
    <w:pPr>
      <w:numPr>
        <w:numId w:val="9"/>
      </w:numPr>
      <w:shd w:val="clear" w:color="auto" w:fill="FFFFFF"/>
      <w:spacing w:after="0"/>
      <w:ind w:left="924" w:hanging="357"/>
    </w:pPr>
    <w:rPr>
      <w:rFonts w:ascii="Segoe UI" w:eastAsiaTheme="minorHAnsi" w:hAnsi="Segoe UI" w:cs="Segoe UI"/>
      <w:b/>
      <w:color w:val="2C2F34"/>
      <w:sz w:val="23"/>
      <w:szCs w:val="23"/>
      <w:bdr w:val="none" w:sz="0" w:space="0" w:color="auto" w:frame="1"/>
    </w:rPr>
  </w:style>
  <w:style w:type="character" w:customStyle="1" w:styleId="titulo1comnumeraoCarter">
    <w:name w:val="titulo 1 com numeração Caráter"/>
    <w:basedOn w:val="Ttulo1Carter"/>
    <w:link w:val="titulo1comnumerao"/>
    <w:rsid w:val="00264EE5"/>
    <w:rPr>
      <w:rFonts w:ascii="Segoe UI" w:eastAsiaTheme="majorEastAsia" w:hAnsi="Segoe UI" w:cs="Segoe UI"/>
      <w:b/>
      <w:bCs/>
      <w:color w:val="2C2F34"/>
      <w:sz w:val="23"/>
      <w:szCs w:val="23"/>
      <w:bdr w:val="none" w:sz="0" w:space="0" w:color="auto" w:frame="1"/>
      <w:shd w:val="clear" w:color="auto" w:fill="FFFFFF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8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85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85B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85BE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85B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85BE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85B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85B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85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8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85BE4"/>
    <w:pPr>
      <w:numPr>
        <w:ilvl w:val="1"/>
      </w:numPr>
      <w:spacing w:after="160"/>
      <w:ind w:left="73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85B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85B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5BE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85B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8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85BE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85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Torres Garcia Portugal</dc:creator>
  <cp:keywords/>
  <dc:description/>
  <cp:lastModifiedBy>Ana Isabel Torres Garcia Portugal</cp:lastModifiedBy>
  <cp:revision>1</cp:revision>
  <dcterms:created xsi:type="dcterms:W3CDTF">2025-02-28T12:16:00Z</dcterms:created>
  <dcterms:modified xsi:type="dcterms:W3CDTF">2025-02-28T12:17:00Z</dcterms:modified>
</cp:coreProperties>
</file>